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61C53" w:rsidRDefault="008B040B" w:rsidP="00D806C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 w:rsidRPr="00D91A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:</w:t>
      </w:r>
      <w:r w:rsidR="00A24C45"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 xml:space="preserve">  Я в детском саду «Вежливый малыш</w:t>
      </w:r>
      <w:r w:rsidR="00661C53"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»</w:t>
      </w:r>
    </w:p>
    <w:p w:rsidR="00D806CC" w:rsidRPr="00D806CC" w:rsidRDefault="00D806CC" w:rsidP="00D806C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</w:p>
    <w:p w:rsidR="00640143" w:rsidRPr="00AE272F" w:rsidRDefault="00A24C45" w:rsidP="00CD2034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06. 05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32921" w:rsidRPr="00632921" w:rsidRDefault="00632921" w:rsidP="00632921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3292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 вместе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63292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  </w:t>
      </w:r>
    </w:p>
    <w:p w:rsidR="00874E12" w:rsidRPr="00874E12" w:rsidRDefault="00D5592D" w:rsidP="00874E1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4E12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D9521E" w:rsidRPr="00874E12">
        <w:rPr>
          <w:rFonts w:ascii="Times New Roman" w:hAnsi="Times New Roman" w:cs="Times New Roman"/>
          <w:b/>
          <w:color w:val="002060"/>
          <w:sz w:val="28"/>
          <w:szCs w:val="28"/>
        </w:rPr>
        <w:t>идактическая игра</w:t>
      </w:r>
      <w:r w:rsidR="00D9521E" w:rsidRPr="00874E1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874E12" w:rsidRPr="00874E12">
        <w:rPr>
          <w:rFonts w:ascii="Times New Roman" w:hAnsi="Times New Roman" w:cs="Times New Roman"/>
          <w:color w:val="002060"/>
          <w:sz w:val="28"/>
          <w:szCs w:val="28"/>
        </w:rPr>
        <w:t>Кто быстрее найдет?</w:t>
      </w:r>
      <w:r w:rsidR="00D9521E" w:rsidRPr="00874E12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74E12" w:rsidRPr="00874E12" w:rsidRDefault="00874E12" w:rsidP="00874E1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4E12">
        <w:rPr>
          <w:rFonts w:ascii="Times New Roman" w:hAnsi="Times New Roman" w:cs="Times New Roman"/>
          <w:color w:val="002060"/>
          <w:sz w:val="28"/>
          <w:szCs w:val="28"/>
        </w:rPr>
        <w:t>На стол выложить парные большие и маленькие геометрические фигуры. Взрослый дает задание. Например: Кто быстрее найдет большой синий квадрат или маленький зеленый треугольник и т.д</w:t>
      </w:r>
      <w:r>
        <w:rPr>
          <w:rFonts w:ascii="Times New Roman" w:hAnsi="Times New Roman" w:cs="Times New Roman"/>
          <w:color w:val="002060"/>
          <w:sz w:val="28"/>
          <w:szCs w:val="28"/>
        </w:rPr>
        <w:t>. Поиграйте вместе, похвалите ребенка.</w:t>
      </w:r>
    </w:p>
    <w:p w:rsidR="003D0F42" w:rsidRDefault="003D0F42" w:rsidP="00D9521E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80E82" w:rsidRDefault="00880E82" w:rsidP="00880E8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74E1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«Заштопай одежду»</w:t>
      </w:r>
    </w:p>
    <w:p w:rsidR="00315239" w:rsidRDefault="00880E82" w:rsidP="004E71F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189865</wp:posOffset>
            </wp:positionV>
            <wp:extent cx="4476750" cy="1877384"/>
            <wp:effectExtent l="57150" t="38100" r="38100" b="27616"/>
            <wp:wrapNone/>
            <wp:docPr id="3" name="Рисунок 3" descr="C:\Users\Домашний\Downloads\703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70395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5" t="48263" r="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773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39" w:rsidRDefault="00315239" w:rsidP="0069058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40143" w:rsidRDefault="00640143" w:rsidP="00880E82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7CF6" w:rsidRDefault="001F248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7CF6" w:rsidRDefault="00C57CF6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E71F5" w:rsidRDefault="004E71F5" w:rsidP="00D806CC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A4C37" w:rsidRDefault="00BA4C37" w:rsidP="00BA4C3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4E1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874E1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2060"/>
          <w:sz w:val="28"/>
          <w:szCs w:val="28"/>
        </w:rPr>
        <w:t>Украсим коврик»</w:t>
      </w:r>
    </w:p>
    <w:p w:rsidR="00D806CC" w:rsidRPr="00D806CC" w:rsidRDefault="00BA4C37" w:rsidP="00D806CC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Взрослый предлагает ребенку </w:t>
      </w:r>
      <w:r w:rsidR="00DB5A89" w:rsidRPr="00BA4C37">
        <w:rPr>
          <w:rFonts w:ascii="Times New Roman" w:hAnsi="Times New Roman" w:cs="Times New Roman"/>
          <w:color w:val="002060"/>
          <w:sz w:val="28"/>
          <w:szCs w:val="28"/>
        </w:rPr>
        <w:t xml:space="preserve">украсить коврики. </w:t>
      </w:r>
      <w:r>
        <w:rPr>
          <w:rFonts w:ascii="Times New Roman" w:hAnsi="Times New Roman" w:cs="Times New Roman"/>
          <w:color w:val="002060"/>
          <w:sz w:val="28"/>
          <w:szCs w:val="28"/>
        </w:rPr>
        <w:t>Спросите у ребенка,  чем в</w:t>
      </w:r>
      <w:r w:rsidR="00DB5A89" w:rsidRPr="00BA4C37">
        <w:rPr>
          <w:rFonts w:ascii="Times New Roman" w:hAnsi="Times New Roman" w:cs="Times New Roman"/>
          <w:color w:val="002060"/>
          <w:sz w:val="28"/>
          <w:szCs w:val="28"/>
        </w:rPr>
        <w:t>ы их будем украшать? (кругами) Какого цвета круги? По величине они одинаковые или разные? Куд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а вы положите большие круги? </w:t>
      </w:r>
      <w:r w:rsidR="00DB5A89" w:rsidRPr="00BA4C37">
        <w:rPr>
          <w:rFonts w:ascii="Times New Roman" w:hAnsi="Times New Roman" w:cs="Times New Roman"/>
          <w:color w:val="002060"/>
          <w:sz w:val="28"/>
          <w:szCs w:val="28"/>
        </w:rPr>
        <w:t>Куд</w:t>
      </w:r>
      <w:r>
        <w:rPr>
          <w:rFonts w:ascii="Times New Roman" w:hAnsi="Times New Roman" w:cs="Times New Roman"/>
          <w:color w:val="002060"/>
          <w:sz w:val="28"/>
          <w:szCs w:val="28"/>
        </w:rPr>
        <w:t>а вы положите маленькие круги? Украсьте коврик вместе, обыграйте, похвалите ребенка.</w:t>
      </w:r>
    </w:p>
    <w:p w:rsidR="00D806CC" w:rsidRDefault="00D806CC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0E82" w:rsidRDefault="002B10F1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74E1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="00D80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806CC" w:rsidRPr="00D806CC">
        <w:rPr>
          <w:rFonts w:ascii="Times New Roman" w:hAnsi="Times New Roman" w:cs="Times New Roman"/>
          <w:color w:val="002060"/>
          <w:sz w:val="28"/>
          <w:szCs w:val="28"/>
        </w:rPr>
        <w:t>«По</w:t>
      </w:r>
      <w:r w:rsidR="00D806CC">
        <w:rPr>
          <w:rFonts w:ascii="Times New Roman" w:hAnsi="Times New Roman" w:cs="Times New Roman"/>
          <w:color w:val="002060"/>
          <w:sz w:val="28"/>
          <w:szCs w:val="28"/>
        </w:rPr>
        <w:t>дбери шарики»</w:t>
      </w:r>
    </w:p>
    <w:p w:rsidR="00880E82" w:rsidRDefault="00D806CC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81915</wp:posOffset>
            </wp:positionV>
            <wp:extent cx="3211978" cy="2876550"/>
            <wp:effectExtent l="57150" t="38100" r="45572" b="19050"/>
            <wp:wrapNone/>
            <wp:docPr id="19" name="Рисунок 19" descr="C:\Users\Домашний\Downloads\44103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ашний\Downloads\441037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06" t="3226" r="10615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78" cy="2876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82" w:rsidRDefault="00880E82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80E82" w:rsidRDefault="00880E82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80E82" w:rsidRDefault="00880E82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6D7398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74E1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D7398">
        <w:rPr>
          <w:rFonts w:ascii="Times New Roman" w:hAnsi="Times New Roman" w:cs="Times New Roman"/>
          <w:color w:val="002060"/>
          <w:sz w:val="28"/>
          <w:szCs w:val="28"/>
        </w:rPr>
        <w:t>«Проведи дорожку для машинок»</w:t>
      </w:r>
    </w:p>
    <w:p w:rsidR="00DB5A89" w:rsidRDefault="006D7398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118745</wp:posOffset>
            </wp:positionV>
            <wp:extent cx="3000375" cy="2081435"/>
            <wp:effectExtent l="57150" t="38100" r="47625" b="14065"/>
            <wp:wrapNone/>
            <wp:docPr id="20" name="Рисунок 20" descr="C:\Users\Домашний\Downloads\01lab949v122154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машний\Downloads\01lab949v1221542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57" t="11620" r="7162" b="1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1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5A89" w:rsidRDefault="00DB5A89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D7398" w:rsidRDefault="006D7398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D7398" w:rsidRDefault="006D7398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D7398" w:rsidRDefault="006D7398" w:rsidP="00962FB0">
      <w:pPr>
        <w:spacing w:line="240" w:lineRule="auto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D7398" w:rsidRDefault="006D7398" w:rsidP="00D5592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B58F3" w:rsidRDefault="006D7398" w:rsidP="00D5592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07. 05</w:t>
      </w:r>
      <w:r w:rsidR="00CB58F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268D1" w:rsidRPr="002268D1" w:rsidRDefault="002268D1" w:rsidP="002268D1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E64F5">
        <w:rPr>
          <w:rFonts w:ascii="Times New Roman" w:hAnsi="Times New Roman" w:cs="Times New Roman"/>
          <w:b/>
          <w:color w:val="002060"/>
          <w:sz w:val="28"/>
          <w:szCs w:val="28"/>
        </w:rPr>
        <w:t>Наблюдаем  за появлением зеленой травки</w:t>
      </w:r>
      <w:r w:rsidRPr="002268D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E64F5" w:rsidRDefault="002268D1" w:rsidP="00AE64F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Расскажите ребенку, </w:t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 с приходом весны, стало тепло, часто светит солнце, оно пригревает землю. На земле начинает расти трава, про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биваются первые весенние цветы.</w:t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Прочитайте стихотворения</w:t>
      </w:r>
      <w:r w:rsidR="00AE64F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2268D1" w:rsidRDefault="002268D1" w:rsidP="00AE64F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Травка- муравка со сна поднялась</w:t>
      </w:r>
      <w:r w:rsidRPr="002268D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Птица </w:t>
      </w:r>
      <w:proofErr w:type="gramStart"/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–с</w:t>
      </w:r>
      <w:proofErr w:type="gramEnd"/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иница за зерно взялась,</w:t>
      </w:r>
      <w:r w:rsidRPr="002268D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Зайки- за капусту,</w:t>
      </w:r>
      <w:r w:rsidRPr="002268D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Мышки – за корочку,</w:t>
      </w:r>
      <w:r w:rsidRPr="002268D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268D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Детки- за молочко</w:t>
      </w:r>
    </w:p>
    <w:p w:rsidR="003B6419" w:rsidRDefault="003B6419" w:rsidP="00AE64F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B6419" w:rsidRPr="00AE64F5" w:rsidRDefault="003B6419" w:rsidP="00AE64F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Травка зеленеет,</w:t>
      </w:r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Солнышко блестит;</w:t>
      </w:r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Ласточка с весною</w:t>
      </w:r>
      <w:proofErr w:type="gramStart"/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В</w:t>
      </w:r>
      <w:proofErr w:type="gramEnd"/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сени к нам летит.</w:t>
      </w:r>
    </w:p>
    <w:p w:rsidR="002268D1" w:rsidRDefault="002268D1" w:rsidP="00AE64F5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0E75B9" w:rsidRPr="00AE64F5" w:rsidRDefault="00AE64F5" w:rsidP="000E75B9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AE64F5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Пои</w:t>
      </w:r>
      <w:r w:rsidR="000E75B9" w:rsidRPr="00AE64F5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граем с солнечными зайчиками.</w:t>
      </w:r>
    </w:p>
    <w:p w:rsidR="000E75B9" w:rsidRPr="000E75B9" w:rsidRDefault="000E75B9" w:rsidP="000E75B9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</w:p>
    <w:p w:rsidR="000E75B9" w:rsidRPr="000E75B9" w:rsidRDefault="000E75B9" w:rsidP="001B55D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E75B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Поговорите с ребенком о весеннем солнышке, расскажите, что такое «солнечный зайчик</w:t>
      </w:r>
      <w:r w:rsidR="002268D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0E75B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поиграйте  с ним.</w:t>
      </w:r>
      <w:r w:rsidR="001B55D3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0784C" w:rsidRDefault="000E75B9" w:rsidP="00D2184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Солнечные зайчики играют на стене,</w:t>
      </w:r>
      <w:r w:rsidRPr="000E75B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Помани их пальчиком,</w:t>
      </w:r>
      <w:r w:rsidRPr="000E75B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Пусть бегут к тебе</w:t>
      </w:r>
      <w:r w:rsidRPr="000E75B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Вот он светленький кружок</w:t>
      </w:r>
      <w:r w:rsidRPr="000E75B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Вот, вот, во</w:t>
      </w:r>
      <w:proofErr w:type="gramStart"/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т-</w:t>
      </w:r>
      <w:proofErr w:type="gramEnd"/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левей, левей.</w:t>
      </w:r>
      <w:r w:rsidRPr="000E75B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E75B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Убежал на потолок.</w:t>
      </w:r>
    </w:p>
    <w:p w:rsidR="00D21845" w:rsidRPr="00D21845" w:rsidRDefault="00D21845" w:rsidP="00D2184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2A4157" w:rsidRDefault="00EB7C55" w:rsidP="0093126E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5DF9">
        <w:rPr>
          <w:rFonts w:ascii="Times New Roman" w:hAnsi="Times New Roman" w:cs="Times New Roman"/>
          <w:b/>
          <w:color w:val="002060"/>
          <w:sz w:val="28"/>
          <w:szCs w:val="28"/>
        </w:rPr>
        <w:t>Играем папой:</w:t>
      </w:r>
      <w:r w:rsidRPr="006256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126E" w:rsidRPr="001B5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</w:t>
      </w:r>
      <w:r w:rsidR="001B5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Подпрыгни до игрушки</w:t>
      </w:r>
      <w:r w:rsidR="0093126E" w:rsidRPr="001B5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</w:p>
    <w:p w:rsidR="00D21845" w:rsidRDefault="00D21845" w:rsidP="00D2184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21845" w:rsidRDefault="00D21845" w:rsidP="00D2184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08. 05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21845" w:rsidRDefault="00D21845" w:rsidP="00D21845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3B6419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Конструируем вместе:</w:t>
      </w:r>
      <w:r w:rsidRPr="00D21845">
        <w:rPr>
          <w:rFonts w:ascii="Times New Roman" w:hAnsi="Times New Roman"/>
          <w:b/>
          <w:sz w:val="24"/>
          <w:szCs w:val="24"/>
        </w:rPr>
        <w:t xml:space="preserve"> </w:t>
      </w:r>
      <w:r w:rsidRPr="00D2184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«Скамеечка для бабушки и дедушки»</w:t>
      </w:r>
    </w:p>
    <w:p w:rsidR="00D21845" w:rsidRDefault="00D21845" w:rsidP="00D2184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  <w:r w:rsidR="004377C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4377C3" w:rsidRDefault="00C02C28" w:rsidP="00AE7EB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Предложите ребенку взять  два кубика и поставить</w:t>
      </w:r>
      <w:r w:rsidR="004377C3" w:rsidRPr="004377C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их на небольшом расстоя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нии друг от друга, затем кирпичик, положить его </w:t>
      </w:r>
      <w:r w:rsidR="004377C3" w:rsidRPr="004377C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кубики так, чтобы он не упал. Вот </w:t>
      </w:r>
      <w:r w:rsidR="004377C3" w:rsidRPr="00AE7EBA">
        <w:rPr>
          <w:rFonts w:ascii="Times New Roman" w:hAnsi="Times New Roman" w:cs="Times New Roman"/>
          <w:bCs/>
          <w:color w:val="002060"/>
          <w:sz w:val="28"/>
          <w:szCs w:val="28"/>
        </w:rPr>
        <w:t>скамеечка и</w:t>
      </w:r>
      <w:r w:rsidR="004377C3" w:rsidRPr="004377C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4377C3" w:rsidRPr="00AE7EBA">
        <w:rPr>
          <w:rFonts w:ascii="Times New Roman" w:hAnsi="Times New Roman" w:cs="Times New Roman"/>
          <w:bCs/>
          <w:color w:val="002060"/>
          <w:sz w:val="28"/>
          <w:szCs w:val="28"/>
        </w:rPr>
        <w:t>готова</w:t>
      </w:r>
      <w:r w:rsidR="004377C3"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EA57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Спросите у ребенка:</w:t>
      </w:r>
    </w:p>
    <w:p w:rsidR="00AE7EBA" w:rsidRPr="00AE7EBA" w:rsidRDefault="00AE7EBA" w:rsidP="00AE7EB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Из чего мы построили </w:t>
      </w:r>
      <w:r w:rsidRPr="00EA57B4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скамеечк</w:t>
      </w:r>
      <w:r w:rsidR="00EA57B4" w:rsidRPr="00EA57B4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у</w:t>
      </w:r>
      <w:r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?</w:t>
      </w:r>
    </w:p>
    <w:p w:rsidR="00AE7EBA" w:rsidRPr="00AE7EBA" w:rsidRDefault="00AE7EBA" w:rsidP="00AE7EB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Как мы поставили кубики?</w:t>
      </w:r>
    </w:p>
    <w:p w:rsidR="00AE7EBA" w:rsidRPr="00AE7EBA" w:rsidRDefault="00AE7EBA" w:rsidP="00EA57B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Что мы положили на кубики?</w:t>
      </w:r>
      <w:r w:rsidR="00EA57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AE7EBA" w:rsidRPr="00AE7EBA" w:rsidRDefault="00EA57B4" w:rsidP="00AE7EB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Кого мы посадим </w:t>
      </w:r>
      <w:r w:rsidR="00AE7EBA"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</w:t>
      </w:r>
      <w:r w:rsidR="00AE7EBA" w:rsidRPr="00EA57B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скамеечку</w:t>
      </w:r>
      <w:r w:rsidR="00AE7EBA" w:rsidRPr="00AE7EB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?</w:t>
      </w:r>
    </w:p>
    <w:p w:rsidR="00AE7EBA" w:rsidRPr="004377C3" w:rsidRDefault="00EA57B4" w:rsidP="00B135D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Обыграйте постройку. Похвалите ребенка за старание.</w:t>
      </w:r>
    </w:p>
    <w:p w:rsidR="003B6419" w:rsidRDefault="003B6419" w:rsidP="003B641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EB7C55" w:rsidRDefault="00B135DB" w:rsidP="003B6419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Почитаем</w:t>
      </w:r>
      <w:r w:rsidR="003B641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B6419" w:rsidRPr="003B641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Стихи о вежливости</w:t>
      </w:r>
      <w:r w:rsidR="003B6419" w:rsidRPr="003B641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B135DB" w:rsidRPr="00B135DB" w:rsidRDefault="00B135DB" w:rsidP="00B135DB">
      <w:pPr>
        <w:spacing w:line="20" w:lineRule="atLeast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Если бабушка с утра</w:t>
      </w:r>
      <w:r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Пирожок тебе дала,</w:t>
      </w:r>
      <w:r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Ты возьми, скажи </w:t>
      </w:r>
      <w:r w:rsidRPr="00B135D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«Спасибо»</w:t>
      </w:r>
      <w:r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 </w:t>
      </w:r>
      <w:r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Станет бабушка счастливой!</w:t>
      </w:r>
    </w:p>
    <w:p w:rsidR="00EA57B4" w:rsidRDefault="00EA57B4" w:rsidP="00B135D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A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5DB"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Каждый скажет на прощанье,</w:t>
      </w:r>
      <w:r w:rsidR="00B135DB"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Уходя, всем </w:t>
      </w:r>
      <w:r w:rsidR="00B135DB" w:rsidRPr="00B135D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«До свиданья».</w:t>
      </w:r>
      <w:r w:rsidR="00B135DB"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Другу уходить пора – </w:t>
      </w:r>
      <w:r w:rsidR="00B135DB" w:rsidRPr="00B135D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Скажем мы ему «Пока».</w:t>
      </w:r>
    </w:p>
    <w:p w:rsidR="003B6419" w:rsidRDefault="003B6419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135DB" w:rsidRPr="00B135DB" w:rsidRDefault="00B135DB" w:rsidP="00B135DB">
      <w:pPr>
        <w:pStyle w:val="a8"/>
        <w:shd w:val="clear" w:color="auto" w:fill="FFFFFF"/>
        <w:spacing w:before="0" w:beforeAutospacing="0" w:after="0" w:afterAutospacing="0" w:line="274" w:lineRule="atLeast"/>
        <w:ind w:left="-851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Если наступил на ножку</w:t>
      </w:r>
      <w:r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, 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Хоть случайно, хоть немножко,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 xml:space="preserve">Сразу говори: </w:t>
      </w: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>«Простите»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Или лучше –</w:t>
      </w: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 xml:space="preserve"> «Извините».</w:t>
      </w:r>
    </w:p>
    <w:p w:rsidR="003B6419" w:rsidRDefault="003B6419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B135DB" w:rsidRPr="00B135DB" w:rsidRDefault="00B135DB" w:rsidP="00B135DB">
      <w:pPr>
        <w:pStyle w:val="a8"/>
        <w:shd w:val="clear" w:color="auto" w:fill="FFFFFF"/>
        <w:spacing w:before="0" w:beforeAutospacing="0" w:after="0" w:afterAutospacing="0" w:line="274" w:lineRule="atLeast"/>
        <w:ind w:left="-851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Чтобы что-то попросить,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Нужно вежливыми быть.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 xml:space="preserve">Мы </w:t>
      </w: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>«пожалуйста»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добавим – 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Будут все довольны нами.</w:t>
      </w:r>
    </w:p>
    <w:p w:rsidR="00B135DB" w:rsidRDefault="00B135DB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B135DB" w:rsidRPr="00B135DB" w:rsidRDefault="00B135DB" w:rsidP="00B135DB">
      <w:pPr>
        <w:pStyle w:val="a8"/>
        <w:shd w:val="clear" w:color="auto" w:fill="FFFFFF"/>
        <w:spacing w:before="0" w:beforeAutospacing="0" w:after="0" w:afterAutospacing="0" w:line="274" w:lineRule="atLeast"/>
        <w:ind w:left="-851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>«Добрый вечер»,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</w:t>
      </w: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>«Добрый день»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Говорить нам всем не лень!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</w:r>
      <w:r w:rsidRPr="00B135DB">
        <w:rPr>
          <w:rFonts w:eastAsiaTheme="minorHAnsi"/>
          <w:i/>
          <w:color w:val="002060"/>
          <w:sz w:val="28"/>
          <w:szCs w:val="28"/>
          <w:shd w:val="clear" w:color="auto" w:fill="FFFFFF"/>
          <w:lang w:eastAsia="en-US"/>
        </w:rPr>
        <w:t>«Утро доброе»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мы скажем,</w:t>
      </w:r>
      <w:r w:rsidRPr="00B135D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br/>
        <w:t>Поутру проснувшись, маме.</w:t>
      </w:r>
    </w:p>
    <w:p w:rsidR="00B135DB" w:rsidRDefault="00B135DB" w:rsidP="00B135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B135DB" w:rsidRDefault="00B135DB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3B6419" w:rsidRPr="003B6419" w:rsidRDefault="003B6419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Вежливые стишки</w:t>
      </w:r>
    </w:p>
    <w:p w:rsidR="003B6419" w:rsidRPr="00EA57B4" w:rsidRDefault="003B6419" w:rsidP="003B6419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3B641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ссылка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3B6419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https://www.youtube.com/watch?v=_jjV3-rhItM</w:t>
      </w:r>
    </w:p>
    <w:p w:rsidR="00CB58F3" w:rsidRPr="003B6419" w:rsidRDefault="00EA57B4" w:rsidP="003B64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B58F3" w:rsidRPr="003B6419" w:rsidSect="00D03E5E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5A" w:rsidRDefault="0032575A" w:rsidP="00244F34">
      <w:pPr>
        <w:spacing w:after="0" w:line="240" w:lineRule="auto"/>
      </w:pPr>
      <w:r>
        <w:separator/>
      </w:r>
    </w:p>
  </w:endnote>
  <w:endnote w:type="continuationSeparator" w:id="0">
    <w:p w:rsidR="0032575A" w:rsidRDefault="0032575A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5A" w:rsidRDefault="0032575A" w:rsidP="00244F34">
      <w:pPr>
        <w:spacing w:after="0" w:line="240" w:lineRule="auto"/>
      </w:pPr>
      <w:r>
        <w:separator/>
      </w:r>
    </w:p>
  </w:footnote>
  <w:footnote w:type="continuationSeparator" w:id="0">
    <w:p w:rsidR="0032575A" w:rsidRDefault="0032575A" w:rsidP="0024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2A16"/>
    <w:rsid w:val="00025DF9"/>
    <w:rsid w:val="00053D4C"/>
    <w:rsid w:val="00057042"/>
    <w:rsid w:val="00061ADC"/>
    <w:rsid w:val="00064D3F"/>
    <w:rsid w:val="000D723D"/>
    <w:rsid w:val="000E75B9"/>
    <w:rsid w:val="000F5037"/>
    <w:rsid w:val="001136F9"/>
    <w:rsid w:val="00122D64"/>
    <w:rsid w:val="00127D3D"/>
    <w:rsid w:val="00140515"/>
    <w:rsid w:val="00164182"/>
    <w:rsid w:val="00196B18"/>
    <w:rsid w:val="00197F90"/>
    <w:rsid w:val="001B55D3"/>
    <w:rsid w:val="001D2D58"/>
    <w:rsid w:val="001D3D81"/>
    <w:rsid w:val="001F2486"/>
    <w:rsid w:val="002239AD"/>
    <w:rsid w:val="002268D1"/>
    <w:rsid w:val="00243982"/>
    <w:rsid w:val="00244F34"/>
    <w:rsid w:val="00252D9A"/>
    <w:rsid w:val="002A4157"/>
    <w:rsid w:val="002B10F1"/>
    <w:rsid w:val="002F0906"/>
    <w:rsid w:val="0030424F"/>
    <w:rsid w:val="00315239"/>
    <w:rsid w:val="0031575D"/>
    <w:rsid w:val="0032575A"/>
    <w:rsid w:val="0034380C"/>
    <w:rsid w:val="00351430"/>
    <w:rsid w:val="00377E49"/>
    <w:rsid w:val="003863C9"/>
    <w:rsid w:val="003B0AE4"/>
    <w:rsid w:val="003B6419"/>
    <w:rsid w:val="003D0F42"/>
    <w:rsid w:val="00420431"/>
    <w:rsid w:val="00427284"/>
    <w:rsid w:val="004377C3"/>
    <w:rsid w:val="004652EE"/>
    <w:rsid w:val="004949DB"/>
    <w:rsid w:val="00495D00"/>
    <w:rsid w:val="004A1CFA"/>
    <w:rsid w:val="004E71F5"/>
    <w:rsid w:val="005003B6"/>
    <w:rsid w:val="005320E7"/>
    <w:rsid w:val="005370CA"/>
    <w:rsid w:val="0054302D"/>
    <w:rsid w:val="005E3CEA"/>
    <w:rsid w:val="005E6239"/>
    <w:rsid w:val="00606B30"/>
    <w:rsid w:val="00625665"/>
    <w:rsid w:val="006269A7"/>
    <w:rsid w:val="006318F4"/>
    <w:rsid w:val="00632921"/>
    <w:rsid w:val="00640143"/>
    <w:rsid w:val="00651E0B"/>
    <w:rsid w:val="00661C53"/>
    <w:rsid w:val="0066432C"/>
    <w:rsid w:val="00675770"/>
    <w:rsid w:val="00690582"/>
    <w:rsid w:val="00692FDC"/>
    <w:rsid w:val="006938DA"/>
    <w:rsid w:val="00695A18"/>
    <w:rsid w:val="006C5D8E"/>
    <w:rsid w:val="006C7B91"/>
    <w:rsid w:val="006D5AA4"/>
    <w:rsid w:val="006D7398"/>
    <w:rsid w:val="007403FD"/>
    <w:rsid w:val="007778DF"/>
    <w:rsid w:val="0079321C"/>
    <w:rsid w:val="007B7949"/>
    <w:rsid w:val="007D0D51"/>
    <w:rsid w:val="007F482E"/>
    <w:rsid w:val="008053DD"/>
    <w:rsid w:val="0081771E"/>
    <w:rsid w:val="008341B3"/>
    <w:rsid w:val="008534E6"/>
    <w:rsid w:val="00863147"/>
    <w:rsid w:val="00874E12"/>
    <w:rsid w:val="00880E82"/>
    <w:rsid w:val="00881110"/>
    <w:rsid w:val="008A313F"/>
    <w:rsid w:val="008B040B"/>
    <w:rsid w:val="008B0571"/>
    <w:rsid w:val="0093126E"/>
    <w:rsid w:val="00962FB0"/>
    <w:rsid w:val="00965C4A"/>
    <w:rsid w:val="009A1599"/>
    <w:rsid w:val="009A37B9"/>
    <w:rsid w:val="009C4C9A"/>
    <w:rsid w:val="009F225C"/>
    <w:rsid w:val="00A22C72"/>
    <w:rsid w:val="00A24C45"/>
    <w:rsid w:val="00A3192C"/>
    <w:rsid w:val="00A4334E"/>
    <w:rsid w:val="00A56A5E"/>
    <w:rsid w:val="00A976CC"/>
    <w:rsid w:val="00AA7EBD"/>
    <w:rsid w:val="00AE272F"/>
    <w:rsid w:val="00AE64F5"/>
    <w:rsid w:val="00AE7EBA"/>
    <w:rsid w:val="00B0784C"/>
    <w:rsid w:val="00B135DB"/>
    <w:rsid w:val="00B23322"/>
    <w:rsid w:val="00B73A35"/>
    <w:rsid w:val="00BA40D7"/>
    <w:rsid w:val="00BA4529"/>
    <w:rsid w:val="00BA4C37"/>
    <w:rsid w:val="00BE1DB9"/>
    <w:rsid w:val="00BF3616"/>
    <w:rsid w:val="00C02C28"/>
    <w:rsid w:val="00C0690B"/>
    <w:rsid w:val="00C4701D"/>
    <w:rsid w:val="00C57CF6"/>
    <w:rsid w:val="00C63D7D"/>
    <w:rsid w:val="00C7341C"/>
    <w:rsid w:val="00C92788"/>
    <w:rsid w:val="00CB58F3"/>
    <w:rsid w:val="00CC5A0F"/>
    <w:rsid w:val="00CD2034"/>
    <w:rsid w:val="00D03E5E"/>
    <w:rsid w:val="00D21845"/>
    <w:rsid w:val="00D42BCD"/>
    <w:rsid w:val="00D53189"/>
    <w:rsid w:val="00D5592D"/>
    <w:rsid w:val="00D735FF"/>
    <w:rsid w:val="00D806CC"/>
    <w:rsid w:val="00D872FC"/>
    <w:rsid w:val="00D912B1"/>
    <w:rsid w:val="00D91A15"/>
    <w:rsid w:val="00D9521E"/>
    <w:rsid w:val="00D9614D"/>
    <w:rsid w:val="00DA1250"/>
    <w:rsid w:val="00DB5A89"/>
    <w:rsid w:val="00DC165F"/>
    <w:rsid w:val="00E1190F"/>
    <w:rsid w:val="00E347A7"/>
    <w:rsid w:val="00E43A87"/>
    <w:rsid w:val="00E61392"/>
    <w:rsid w:val="00E82914"/>
    <w:rsid w:val="00EA57B4"/>
    <w:rsid w:val="00EB7C55"/>
    <w:rsid w:val="00EE2CC5"/>
    <w:rsid w:val="00FB69D1"/>
    <w:rsid w:val="00FD1BA2"/>
    <w:rsid w:val="00FE0B9B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  <w:style w:type="paragraph" w:styleId="aa">
    <w:name w:val="Balloon Text"/>
    <w:basedOn w:val="a"/>
    <w:link w:val="ab"/>
    <w:uiPriority w:val="99"/>
    <w:semiHidden/>
    <w:unhideWhenUsed/>
    <w:rsid w:val="00E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A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DB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4C29-1BCF-4BD3-8E34-70319392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29</cp:revision>
  <dcterms:created xsi:type="dcterms:W3CDTF">2020-03-29T12:32:00Z</dcterms:created>
  <dcterms:modified xsi:type="dcterms:W3CDTF">2020-04-22T11:30:00Z</dcterms:modified>
</cp:coreProperties>
</file>